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71"/>
        <w:tblW w:w="0" w:type="auto"/>
        <w:tblInd w:w="0" w:type="dxa"/>
        <w:tblLook w:val="04A0" w:firstRow="1" w:lastRow="0" w:firstColumn="1" w:lastColumn="0" w:noHBand="0" w:noVBand="1"/>
      </w:tblPr>
      <w:tblGrid>
        <w:gridCol w:w="2586"/>
        <w:gridCol w:w="2188"/>
        <w:gridCol w:w="2118"/>
        <w:gridCol w:w="2118"/>
      </w:tblGrid>
      <w:tr w:rsidR="0087467A" w:rsidTr="0087467A"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1504950" cy="276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spacing w:after="0" w:afterAutospacing="0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16"/>
                <w:szCs w:val="16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16"/>
                <w:szCs w:val="16"/>
                <w:lang w:eastAsia="zh-TW"/>
              </w:rPr>
              <w:t>BACHELOR OF SCIENCE (HONOURS) IN ARCHITECTURE</w:t>
            </w:r>
          </w:p>
          <w:p w:rsidR="0087467A" w:rsidRDefault="0087467A" w:rsidP="00B709AA">
            <w:pPr>
              <w:pStyle w:val="Heading2"/>
              <w:spacing w:after="0" w:afterAutospacing="0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16"/>
                <w:szCs w:val="16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16"/>
                <w:szCs w:val="16"/>
                <w:lang w:eastAsia="zh-TW"/>
              </w:rPr>
              <w:t>THEORIES OF ARCHITECTURE AND URBANISM (ARC61303/ARC2224)</w:t>
            </w:r>
          </w:p>
          <w:p w:rsidR="0087467A" w:rsidRDefault="009B39E5" w:rsidP="009B39E5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color w:val="auto"/>
                <w:sz w:val="20"/>
                <w:szCs w:val="20"/>
                <w:lang w:eastAsia="zh-TW"/>
              </w:rPr>
              <w:t>SYNOPSIS: REACTION PAPER (APRIL</w:t>
            </w:r>
            <w:r w:rsidR="0087467A">
              <w:rPr>
                <w:rFonts w:ascii="Helvetica Neue" w:eastAsia="PMingLiU" w:hAnsi="Helvetica Neue"/>
                <w:color w:val="auto"/>
                <w:sz w:val="20"/>
                <w:szCs w:val="20"/>
                <w:lang w:eastAsia="zh-TW"/>
              </w:rPr>
              <w:t xml:space="preserve"> 201</w:t>
            </w:r>
            <w:r>
              <w:rPr>
                <w:rFonts w:ascii="Helvetica Neue" w:eastAsia="PMingLiU" w:hAnsi="Helvetica Neue"/>
                <w:color w:val="auto"/>
                <w:sz w:val="20"/>
                <w:szCs w:val="20"/>
                <w:lang w:eastAsia="zh-TW"/>
              </w:rPr>
              <w:t>6</w:t>
            </w:r>
            <w:r w:rsidR="0087467A">
              <w:rPr>
                <w:rFonts w:ascii="Helvetica Neue" w:eastAsia="PMingLiU" w:hAnsi="Helvetica Neue"/>
                <w:color w:val="auto"/>
                <w:sz w:val="20"/>
                <w:szCs w:val="20"/>
                <w:lang w:eastAsia="zh-TW"/>
              </w:rPr>
              <w:t>) [5 MARKS]</w:t>
            </w:r>
          </w:p>
        </w:tc>
      </w:tr>
      <w:tr w:rsidR="0087467A" w:rsidTr="0087467A">
        <w:tc>
          <w:tcPr>
            <w:tcW w:w="4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NAME: </w:t>
            </w:r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Tang </w:t>
            </w:r>
            <w:proofErr w:type="spellStart"/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Kar</w:t>
            </w:r>
            <w:proofErr w:type="spellEnd"/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 Jun</w:t>
            </w:r>
          </w:p>
        </w:tc>
        <w:tc>
          <w:tcPr>
            <w:tcW w:w="4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ID: </w:t>
            </w:r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 0314075</w:t>
            </w:r>
          </w:p>
        </w:tc>
      </w:tr>
      <w:tr w:rsidR="0087467A" w:rsidTr="0087467A">
        <w:tc>
          <w:tcPr>
            <w:tcW w:w="4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LECTURER: </w:t>
            </w:r>
            <w:proofErr w:type="spellStart"/>
            <w:proofErr w:type="gramStart"/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Ms.Ida</w:t>
            </w:r>
            <w:proofErr w:type="spellEnd"/>
            <w:proofErr w:type="gramEnd"/>
          </w:p>
        </w:tc>
        <w:tc>
          <w:tcPr>
            <w:tcW w:w="4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TUTORIAL TIME: </w:t>
            </w:r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4-6pm</w:t>
            </w:r>
          </w:p>
        </w:tc>
      </w:tr>
      <w:tr w:rsidR="0087467A" w:rsidTr="0087467A"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SYNOPSIS NO: </w:t>
            </w:r>
            <w:r w:rsidR="009B39E5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 2</w:t>
            </w:r>
          </w:p>
        </w:tc>
        <w:tc>
          <w:tcPr>
            <w:tcW w:w="6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374F71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READER TITLE: </w:t>
            </w:r>
            <w:r w:rsidR="00374F71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The Geometry of Feeling</w:t>
            </w:r>
          </w:p>
        </w:tc>
      </w:tr>
      <w:tr w:rsidR="0087467A" w:rsidTr="0087467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67A" w:rsidRDefault="0087467A" w:rsidP="00B709AA">
            <w:pPr>
              <w:rPr>
                <w:rFonts w:ascii="Helvetica Neue" w:hAnsi="Helvetica Neue" w:cs="Arial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374F71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AUTHOR: </w:t>
            </w:r>
            <w:proofErr w:type="spellStart"/>
            <w:r w:rsidR="00374F71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Juhani</w:t>
            </w:r>
            <w:proofErr w:type="spellEnd"/>
            <w:r w:rsidR="00374F71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="00374F71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Pallasmaa</w:t>
            </w:r>
            <w:proofErr w:type="spellEnd"/>
          </w:p>
        </w:tc>
      </w:tr>
      <w:tr w:rsidR="0087467A" w:rsidTr="0087467A">
        <w:tc>
          <w:tcPr>
            <w:tcW w:w="90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821" w:rsidRDefault="00521626" w:rsidP="00FB442F">
            <w:pPr>
              <w:pStyle w:val="Heading2"/>
              <w:spacing w:line="360" w:lineRule="auto"/>
              <w:jc w:val="both"/>
              <w:outlineLvl w:val="1"/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</w:pPr>
            <w:r w:rsidRPr="00521626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The </w:t>
            </w:r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author </w:t>
            </w:r>
            <w:proofErr w:type="spellStart"/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Juhani</w:t>
            </w:r>
            <w:proofErr w:type="spellEnd"/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Pallasmaa</w:t>
            </w:r>
            <w:proofErr w:type="spellEnd"/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wrote on the Geometry of Feeling and he expresses his views on the phenomenology of </w:t>
            </w:r>
            <w:proofErr w:type="spellStart"/>
            <w:proofErr w:type="gramStart"/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architecture.He</w:t>
            </w:r>
            <w:proofErr w:type="spellEnd"/>
            <w:proofErr w:type="gramEnd"/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mentioned on how he finds current architecture to be lacking in its purpose and reason. Architecture is a form of artistic expression but it has become a formwork and viewed at as just a building without understanding the forms a building was made up of. </w:t>
            </w:r>
          </w:p>
          <w:p w:rsidR="00DD2C7A" w:rsidRDefault="00521626" w:rsidP="00FB442F">
            <w:pPr>
              <w:pStyle w:val="Heading2"/>
              <w:spacing w:line="360" w:lineRule="auto"/>
              <w:jc w:val="both"/>
              <w:outlineLvl w:val="1"/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However, forms are by itself meaningless as it only affects the emotions of its representation. It is due to the lacking in the essence of art that </w:t>
            </w:r>
            <w:r w:rsidR="00EA7E52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it has repelled the feelings true to architecture. I have to agree with this as present architecture were made for the sake of a living; to earn for money and lacks the effect of a building. Architects don’t design buildings as merely objects but of the</w:t>
            </w:r>
            <w:r w:rsidR="002E2CAC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 emotion of people living in it. Architecture also require a “raw” phenomenology which is childhood memory as they are the closest to being a spontaneous content of the mind. Essentially, architecture is the “pure looking” of a child’s experience. I think the author is trying to say that architecture is an accumulation of experience which breathes life into a building. </w:t>
            </w:r>
            <w:r w:rsidR="005428B2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It is that experience that help to tie in a building’s practical purpose and form together. In reality, architecture is a landmark of expression which can never be felt by either creator of users. Most of the time, when we use a space in a building, that small action itself speaks for itself; being in your room for security. Architecture should be able to commit loneliness and silence to the users even if there’s a large amount of guests. Art is a secret only kept to the space and person experiencing it. I too believe that architecture must be able to create spaces whereby the users are granted the </w:t>
            </w:r>
            <w:r w:rsidR="00DD2C7A"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 xml:space="preserve">experience they require. </w:t>
            </w:r>
          </w:p>
          <w:p w:rsidR="002E2CAC" w:rsidRPr="00521626" w:rsidRDefault="00DD2C7A" w:rsidP="00FB442F">
            <w:pPr>
              <w:pStyle w:val="Heading2"/>
              <w:spacing w:line="360" w:lineRule="auto"/>
              <w:jc w:val="both"/>
              <w:outlineLvl w:val="1"/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Arial Narrow" w:eastAsia="PMingLiU" w:hAnsi="Arial Narrow"/>
                <w:b w:val="0"/>
                <w:color w:val="auto"/>
                <w:sz w:val="24"/>
                <w:szCs w:val="24"/>
                <w:lang w:eastAsia="zh-TW"/>
              </w:rPr>
              <w:t>There’s no denying that any building is its builder and what he or she stands for. As such, a person who designs buildings for the purpose of only building it will always yield empty sentimentality. I believe architecture is not limited to its form as it has potential to be more than just a formwork built just for practicality. A building should express itself for what it’s made for and draw the users in.</w:t>
            </w:r>
          </w:p>
          <w:p w:rsidR="008A3821" w:rsidRPr="00FB442F" w:rsidRDefault="008A3821" w:rsidP="00FB442F">
            <w:pPr>
              <w:pStyle w:val="Heading2"/>
              <w:spacing w:line="360" w:lineRule="auto"/>
              <w:jc w:val="both"/>
              <w:outlineLvl w:val="1"/>
              <w:rPr>
                <w:rFonts w:ascii="Arial Narrow" w:eastAsia="PMingLiU" w:hAnsi="Arial Narrow"/>
                <w:b w:val="0"/>
                <w:color w:val="auto"/>
                <w:sz w:val="20"/>
                <w:szCs w:val="20"/>
                <w:lang w:eastAsia="zh-TW"/>
              </w:rPr>
            </w:pPr>
          </w:p>
        </w:tc>
      </w:tr>
      <w:tr w:rsidR="0087467A" w:rsidTr="0087467A"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626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WORD COUNT: </w:t>
            </w:r>
            <w:r w:rsidR="00374F71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 </w:t>
            </w:r>
            <w:r w:rsidR="00DD2C7A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384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DATE: </w:t>
            </w:r>
            <w:r w:rsidR="00DD2C7A"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>30 May 2016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MARK: 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GRADE: </w:t>
            </w:r>
          </w:p>
        </w:tc>
      </w:tr>
      <w:tr w:rsidR="0087467A" w:rsidTr="0087467A">
        <w:tc>
          <w:tcPr>
            <w:tcW w:w="90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67A" w:rsidRDefault="0087467A" w:rsidP="00B709AA">
            <w:pPr>
              <w:pStyle w:val="Heading2"/>
              <w:jc w:val="both"/>
              <w:outlineLvl w:val="1"/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Helvetica Neue" w:eastAsia="PMingLiU" w:hAnsi="Helvetica Neue"/>
                <w:b w:val="0"/>
                <w:color w:val="auto"/>
                <w:sz w:val="20"/>
                <w:szCs w:val="20"/>
                <w:lang w:eastAsia="zh-TW"/>
              </w:rPr>
              <w:t xml:space="preserve">ASSSESSED BY: </w:t>
            </w:r>
          </w:p>
        </w:tc>
      </w:tr>
    </w:tbl>
    <w:p w:rsidR="00312840" w:rsidRDefault="00312840"/>
    <w:sectPr w:rsidR="00312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F1"/>
    <w:rsid w:val="000F6A94"/>
    <w:rsid w:val="002E2CAC"/>
    <w:rsid w:val="00312840"/>
    <w:rsid w:val="003441F1"/>
    <w:rsid w:val="00374F71"/>
    <w:rsid w:val="00401789"/>
    <w:rsid w:val="00521626"/>
    <w:rsid w:val="005428B2"/>
    <w:rsid w:val="00865B79"/>
    <w:rsid w:val="0087467A"/>
    <w:rsid w:val="008A3821"/>
    <w:rsid w:val="009B39E5"/>
    <w:rsid w:val="009C4B47"/>
    <w:rsid w:val="00B417FE"/>
    <w:rsid w:val="00D527BE"/>
    <w:rsid w:val="00DD2C7A"/>
    <w:rsid w:val="00EA7E52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B865"/>
  <w15:chartTrackingRefBased/>
  <w15:docId w15:val="{0FDC4AFC-5AC9-4461-A3F7-3C69F4DD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7467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nhideWhenUsed/>
    <w:qFormat/>
    <w:rsid w:val="0087467A"/>
    <w:pPr>
      <w:spacing w:after="100" w:afterAutospacing="1"/>
      <w:outlineLvl w:val="1"/>
    </w:pPr>
    <w:rPr>
      <w:rFonts w:ascii="Arial" w:eastAsia="Times New Roman" w:hAnsi="Arial" w:cs="Arial"/>
      <w:b/>
      <w:bCs/>
      <w:color w:val="90022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467A"/>
    <w:rPr>
      <w:rFonts w:ascii="Arial" w:eastAsia="Times New Roman" w:hAnsi="Arial" w:cs="Arial"/>
      <w:b/>
      <w:bCs/>
      <w:color w:val="900229"/>
      <w:sz w:val="36"/>
      <w:szCs w:val="36"/>
    </w:rPr>
  </w:style>
  <w:style w:type="table" w:styleId="TableGrid">
    <w:name w:val="Table Grid"/>
    <w:basedOn w:val="TableNormal"/>
    <w:rsid w:val="0087467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0178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Norhayati Hussain</dc:creator>
  <cp:keywords/>
  <dc:description/>
  <cp:lastModifiedBy>Kuroko</cp:lastModifiedBy>
  <cp:revision>6</cp:revision>
  <dcterms:created xsi:type="dcterms:W3CDTF">2016-04-04T14:25:00Z</dcterms:created>
  <dcterms:modified xsi:type="dcterms:W3CDTF">2016-05-28T17:58:00Z</dcterms:modified>
</cp:coreProperties>
</file>